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D737AED" w14:textId="1ECD584C" w:rsidR="00CD3508" w:rsidRDefault="00CD3508" w:rsidP="00FA2DED">
      <w:pPr>
        <w:pStyle w:val="Body"/>
        <w:jc w:val="center"/>
        <w:rPr>
          <w:rFonts w:ascii="Baskerville" w:hAnsi="Baskerville"/>
          <w:sz w:val="28"/>
          <w:szCs w:val="28"/>
        </w:rPr>
      </w:pPr>
    </w:p>
    <w:p w14:paraId="5F14B261" w14:textId="77777777" w:rsidR="003311E5" w:rsidRDefault="003311E5" w:rsidP="00FA2DED">
      <w:pPr>
        <w:pStyle w:val="Body"/>
        <w:jc w:val="center"/>
        <w:rPr>
          <w:rFonts w:ascii="Calibri" w:hAnsi="Calibri"/>
          <w:b/>
          <w:bCs/>
          <w:sz w:val="36"/>
          <w:szCs w:val="36"/>
          <w:lang w:val="en-US"/>
        </w:rPr>
      </w:pPr>
    </w:p>
    <w:p w14:paraId="5F9959DD" w14:textId="08B41A16" w:rsidR="003311E5" w:rsidRPr="003311E5" w:rsidRDefault="003311E5" w:rsidP="003311E5">
      <w:pPr>
        <w:pStyle w:val="NormalWeb"/>
        <w:jc w:val="center"/>
        <w:rPr>
          <w:rFonts w:ascii="Calibri" w:hAnsi="Calibri"/>
        </w:rPr>
      </w:pPr>
      <w:r w:rsidRPr="003311E5">
        <w:rPr>
          <w:rFonts w:ascii="Calibri" w:hAnsi="Calibri" w:cs="Arial"/>
          <w:b/>
          <w:bCs/>
          <w:sz w:val="72"/>
          <w:szCs w:val="72"/>
        </w:rPr>
        <w:t>Whitecote Primary School</w:t>
      </w:r>
    </w:p>
    <w:p w14:paraId="19194F86" w14:textId="3CF04D35" w:rsidR="003311E5" w:rsidRP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bdr w:val="none" w:sz="0" w:space="0" w:color="auto"/>
          <w:lang w:val="en-GB" w:eastAsia="en-GB"/>
        </w:rPr>
      </w:pPr>
      <w:r w:rsidRPr="003311E5">
        <w:rPr>
          <w:rFonts w:ascii="Calibri" w:eastAsia="Times New Roman" w:hAnsi="Calibri"/>
          <w:bdr w:val="none" w:sz="0" w:space="0" w:color="auto"/>
          <w:lang w:val="en-GB" w:eastAsia="en-GB"/>
        </w:rPr>
        <w:fldChar w:fldCharType="begin"/>
      </w:r>
      <w:r w:rsidR="00E2506F">
        <w:rPr>
          <w:rFonts w:ascii="Calibri" w:eastAsia="Times New Roman" w:hAnsi="Calibri"/>
          <w:bdr w:val="none" w:sz="0" w:space="0" w:color="auto"/>
          <w:lang w:val="en-GB" w:eastAsia="en-GB"/>
        </w:rPr>
        <w:instrText xml:space="preserve"> INCLUDEPICTURE "\\\\whitecoteps.local\\var\\folders\\1t\\68l6r1pj1kb4bbyszl0126bw0000gp\\T\\com.microsoft.Word\\WebArchiveCopyPasteTempFiles\\page1image7196112" \* MERGEFORMAT </w:instrText>
      </w:r>
      <w:r w:rsidRPr="003311E5">
        <w:rPr>
          <w:rFonts w:ascii="Calibri" w:eastAsia="Times New Roman" w:hAnsi="Calibri"/>
          <w:bdr w:val="none" w:sz="0" w:space="0" w:color="auto"/>
          <w:lang w:val="en-GB" w:eastAsia="en-GB"/>
        </w:rPr>
        <w:fldChar w:fldCharType="separate"/>
      </w:r>
      <w:r w:rsidRPr="003311E5">
        <w:rPr>
          <w:rFonts w:ascii="Calibri" w:eastAsia="Times New Roman" w:hAnsi="Calibri"/>
          <w:bdr w:val="none" w:sz="0" w:space="0" w:color="auto"/>
          <w:lang w:val="en-GB" w:eastAsia="en-GB"/>
        </w:rPr>
        <w:fldChar w:fldCharType="end"/>
      </w:r>
    </w:p>
    <w:p w14:paraId="0A011490" w14:textId="111F5BCF"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Calibri" w:eastAsia="Times New Roman" w:hAnsi="Calibri" w:cs="Arial"/>
          <w:b/>
          <w:bCs/>
          <w:sz w:val="72"/>
          <w:szCs w:val="72"/>
          <w:bdr w:val="none" w:sz="0" w:space="0" w:color="auto"/>
          <w:lang w:val="en-GB" w:eastAsia="en-GB"/>
        </w:rPr>
      </w:pPr>
      <w:r w:rsidRPr="003311E5">
        <w:rPr>
          <w:rFonts w:ascii="Calibri" w:eastAsia="Times New Roman" w:hAnsi="Calibri"/>
          <w:noProof/>
          <w:bdr w:val="none" w:sz="0" w:space="0" w:color="auto"/>
          <w:lang w:val="en-GB" w:eastAsia="en-GB"/>
        </w:rPr>
        <w:drawing>
          <wp:anchor distT="0" distB="0" distL="114300" distR="114300" simplePos="0" relativeHeight="251658240" behindDoc="0" locked="0" layoutInCell="1" allowOverlap="1" wp14:anchorId="2A4616CA" wp14:editId="01F72781">
            <wp:simplePos x="0" y="0"/>
            <wp:positionH relativeFrom="column">
              <wp:posOffset>32116</wp:posOffset>
            </wp:positionH>
            <wp:positionV relativeFrom="paragraph">
              <wp:posOffset>344805</wp:posOffset>
            </wp:positionV>
            <wp:extent cx="6120130" cy="3412490"/>
            <wp:effectExtent l="0" t="0" r="1270" b="3810"/>
            <wp:wrapNone/>
            <wp:docPr id="5" name="Picture 5" descr="page1image7196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71961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3412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88BA4B" w14:textId="72DF08B3"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Calibri" w:eastAsia="Times New Roman" w:hAnsi="Calibri" w:cs="Arial"/>
          <w:b/>
          <w:bCs/>
          <w:sz w:val="72"/>
          <w:szCs w:val="72"/>
          <w:bdr w:val="none" w:sz="0" w:space="0" w:color="auto"/>
          <w:lang w:val="en-GB" w:eastAsia="en-GB"/>
        </w:rPr>
      </w:pPr>
    </w:p>
    <w:p w14:paraId="5E371016" w14:textId="1E182B5E"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Calibri" w:eastAsia="Times New Roman" w:hAnsi="Calibri" w:cs="Arial"/>
          <w:b/>
          <w:bCs/>
          <w:sz w:val="72"/>
          <w:szCs w:val="72"/>
          <w:bdr w:val="none" w:sz="0" w:space="0" w:color="auto"/>
          <w:lang w:val="en-GB" w:eastAsia="en-GB"/>
        </w:rPr>
      </w:pPr>
    </w:p>
    <w:p w14:paraId="65AD9CE3" w14:textId="0688222F"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Calibri" w:eastAsia="Times New Roman" w:hAnsi="Calibri" w:cs="Arial"/>
          <w:b/>
          <w:bCs/>
          <w:sz w:val="72"/>
          <w:szCs w:val="72"/>
          <w:bdr w:val="none" w:sz="0" w:space="0" w:color="auto"/>
          <w:lang w:val="en-GB" w:eastAsia="en-GB"/>
        </w:rPr>
      </w:pPr>
    </w:p>
    <w:p w14:paraId="55AE4E0C" w14:textId="335DDFFC"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Calibri" w:eastAsia="Times New Roman" w:hAnsi="Calibri" w:cs="Arial"/>
          <w:b/>
          <w:bCs/>
          <w:sz w:val="72"/>
          <w:szCs w:val="72"/>
          <w:bdr w:val="none" w:sz="0" w:space="0" w:color="auto"/>
          <w:lang w:val="en-GB" w:eastAsia="en-GB"/>
        </w:rPr>
      </w:pPr>
    </w:p>
    <w:p w14:paraId="7708C848" w14:textId="77777777"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Arial"/>
          <w:b/>
          <w:bCs/>
          <w:sz w:val="72"/>
          <w:szCs w:val="72"/>
          <w:bdr w:val="none" w:sz="0" w:space="0" w:color="auto"/>
          <w:lang w:val="en-GB" w:eastAsia="en-GB"/>
        </w:rPr>
      </w:pPr>
    </w:p>
    <w:p w14:paraId="7B0C9228" w14:textId="25473A52" w:rsidR="003311E5" w:rsidRDefault="00295F67"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Calibri" w:eastAsia="Times New Roman" w:hAnsi="Calibri" w:cs="Arial"/>
          <w:b/>
          <w:bCs/>
          <w:sz w:val="72"/>
          <w:szCs w:val="72"/>
          <w:bdr w:val="none" w:sz="0" w:space="0" w:color="auto"/>
          <w:lang w:val="en-GB" w:eastAsia="en-GB"/>
        </w:rPr>
      </w:pPr>
      <w:r>
        <w:rPr>
          <w:rFonts w:ascii="Calibri" w:eastAsia="Times New Roman" w:hAnsi="Calibri" w:cs="Arial"/>
          <w:b/>
          <w:bCs/>
          <w:sz w:val="72"/>
          <w:szCs w:val="72"/>
          <w:bdr w:val="none" w:sz="0" w:space="0" w:color="auto"/>
          <w:lang w:val="en-GB" w:eastAsia="en-GB"/>
        </w:rPr>
        <w:t>Homework</w:t>
      </w:r>
      <w:r w:rsidR="003311E5">
        <w:rPr>
          <w:rFonts w:ascii="Calibri" w:eastAsia="Times New Roman" w:hAnsi="Calibri" w:cs="Arial"/>
          <w:b/>
          <w:bCs/>
          <w:sz w:val="72"/>
          <w:szCs w:val="72"/>
          <w:bdr w:val="none" w:sz="0" w:space="0" w:color="auto"/>
          <w:lang w:val="en-GB" w:eastAsia="en-GB"/>
        </w:rPr>
        <w:t xml:space="preserve"> </w:t>
      </w:r>
      <w:r w:rsidR="003311E5" w:rsidRPr="003311E5">
        <w:rPr>
          <w:rFonts w:ascii="Calibri" w:eastAsia="Times New Roman" w:hAnsi="Calibri" w:cs="Arial"/>
          <w:b/>
          <w:bCs/>
          <w:sz w:val="72"/>
          <w:szCs w:val="72"/>
          <w:bdr w:val="none" w:sz="0" w:space="0" w:color="auto"/>
          <w:lang w:val="en-GB" w:eastAsia="en-GB"/>
        </w:rPr>
        <w:t>Policy</w:t>
      </w:r>
    </w:p>
    <w:p w14:paraId="433A31CE" w14:textId="2A9588F9"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Calibri" w:eastAsia="Times New Roman" w:hAnsi="Calibri" w:cs="Arial"/>
          <w:b/>
          <w:bCs/>
          <w:sz w:val="72"/>
          <w:szCs w:val="72"/>
          <w:bdr w:val="none" w:sz="0" w:space="0" w:color="auto"/>
          <w:lang w:val="en-GB" w:eastAsia="en-GB"/>
        </w:rPr>
      </w:pPr>
    </w:p>
    <w:p w14:paraId="36EC8C3E" w14:textId="193FE43F"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Arial"/>
          <w:b/>
          <w:bCs/>
          <w:sz w:val="48"/>
          <w:szCs w:val="48"/>
          <w:bdr w:val="none" w:sz="0" w:space="0" w:color="auto"/>
          <w:lang w:val="en-GB" w:eastAsia="en-GB"/>
        </w:rPr>
      </w:pPr>
      <w:r w:rsidRPr="003311E5">
        <w:rPr>
          <w:rFonts w:ascii="Calibri" w:eastAsia="Times New Roman" w:hAnsi="Calibri" w:cs="Arial"/>
          <w:b/>
          <w:bCs/>
          <w:sz w:val="48"/>
          <w:szCs w:val="48"/>
          <w:bdr w:val="none" w:sz="0" w:space="0" w:color="auto"/>
          <w:lang w:val="en-GB" w:eastAsia="en-GB"/>
        </w:rPr>
        <w:t xml:space="preserve">Agreed:  </w:t>
      </w:r>
      <w:r w:rsidR="001C7560">
        <w:rPr>
          <w:rFonts w:ascii="Calibri" w:eastAsia="Times New Roman" w:hAnsi="Calibri" w:cs="Arial"/>
          <w:b/>
          <w:bCs/>
          <w:sz w:val="48"/>
          <w:szCs w:val="48"/>
          <w:bdr w:val="none" w:sz="0" w:space="0" w:color="auto"/>
          <w:lang w:val="en-GB" w:eastAsia="en-GB"/>
        </w:rPr>
        <w:t>June</w:t>
      </w:r>
      <w:r w:rsidRPr="003311E5">
        <w:rPr>
          <w:rFonts w:ascii="Calibri" w:eastAsia="Times New Roman" w:hAnsi="Calibri" w:cs="Arial"/>
          <w:b/>
          <w:bCs/>
          <w:sz w:val="48"/>
          <w:szCs w:val="48"/>
          <w:bdr w:val="none" w:sz="0" w:space="0" w:color="auto"/>
          <w:lang w:val="en-GB" w:eastAsia="en-GB"/>
        </w:rPr>
        <w:t xml:space="preserve"> 202</w:t>
      </w:r>
      <w:r w:rsidR="001C7560">
        <w:rPr>
          <w:rFonts w:ascii="Calibri" w:eastAsia="Times New Roman" w:hAnsi="Calibri" w:cs="Arial"/>
          <w:b/>
          <w:bCs/>
          <w:sz w:val="48"/>
          <w:szCs w:val="48"/>
          <w:bdr w:val="none" w:sz="0" w:space="0" w:color="auto"/>
          <w:lang w:val="en-GB" w:eastAsia="en-GB"/>
        </w:rPr>
        <w:t>6</w:t>
      </w:r>
      <w:r w:rsidRPr="003311E5">
        <w:rPr>
          <w:rFonts w:ascii="Calibri" w:eastAsia="Times New Roman" w:hAnsi="Calibri" w:cs="Arial"/>
          <w:b/>
          <w:bCs/>
          <w:sz w:val="48"/>
          <w:szCs w:val="48"/>
          <w:bdr w:val="none" w:sz="0" w:space="0" w:color="auto"/>
          <w:lang w:val="en-GB" w:eastAsia="en-GB"/>
        </w:rPr>
        <w:t xml:space="preserve">    </w:t>
      </w:r>
      <w:r>
        <w:rPr>
          <w:rFonts w:ascii="Calibri" w:eastAsia="Times New Roman" w:hAnsi="Calibri" w:cs="Arial"/>
          <w:b/>
          <w:bCs/>
          <w:sz w:val="48"/>
          <w:szCs w:val="48"/>
          <w:bdr w:val="none" w:sz="0" w:space="0" w:color="auto"/>
          <w:lang w:val="en-GB" w:eastAsia="en-GB"/>
        </w:rPr>
        <w:tab/>
        <w:t xml:space="preserve">  </w:t>
      </w:r>
      <w:r w:rsidR="00295F67">
        <w:rPr>
          <w:rFonts w:ascii="Calibri" w:eastAsia="Times New Roman" w:hAnsi="Calibri" w:cs="Arial"/>
          <w:b/>
          <w:bCs/>
          <w:sz w:val="48"/>
          <w:szCs w:val="48"/>
          <w:bdr w:val="none" w:sz="0" w:space="0" w:color="auto"/>
          <w:lang w:val="en-GB" w:eastAsia="en-GB"/>
        </w:rPr>
        <w:tab/>
      </w:r>
      <w:r w:rsidR="00295F67">
        <w:rPr>
          <w:rFonts w:ascii="Calibri" w:eastAsia="Times New Roman" w:hAnsi="Calibri" w:cs="Arial"/>
          <w:b/>
          <w:bCs/>
          <w:sz w:val="48"/>
          <w:szCs w:val="48"/>
          <w:bdr w:val="none" w:sz="0" w:space="0" w:color="auto"/>
          <w:lang w:val="en-GB" w:eastAsia="en-GB"/>
        </w:rPr>
        <w:tab/>
      </w:r>
      <w:r w:rsidRPr="003311E5">
        <w:rPr>
          <w:rFonts w:ascii="Calibri" w:eastAsia="Times New Roman" w:hAnsi="Calibri" w:cs="Arial"/>
          <w:b/>
          <w:bCs/>
          <w:sz w:val="48"/>
          <w:szCs w:val="48"/>
          <w:bdr w:val="none" w:sz="0" w:space="0" w:color="auto"/>
          <w:lang w:val="en-GB" w:eastAsia="en-GB"/>
        </w:rPr>
        <w:t xml:space="preserve">Review:  </w:t>
      </w:r>
      <w:r w:rsidR="001C7560">
        <w:rPr>
          <w:rFonts w:ascii="Calibri" w:eastAsia="Times New Roman" w:hAnsi="Calibri" w:cs="Arial"/>
          <w:b/>
          <w:bCs/>
          <w:sz w:val="48"/>
          <w:szCs w:val="48"/>
          <w:bdr w:val="none" w:sz="0" w:space="0" w:color="auto"/>
          <w:lang w:val="en-GB" w:eastAsia="en-GB"/>
        </w:rPr>
        <w:t>June</w:t>
      </w:r>
      <w:r w:rsidRPr="003311E5">
        <w:rPr>
          <w:rFonts w:ascii="Calibri" w:eastAsia="Times New Roman" w:hAnsi="Calibri" w:cs="Arial"/>
          <w:b/>
          <w:bCs/>
          <w:sz w:val="48"/>
          <w:szCs w:val="48"/>
          <w:bdr w:val="none" w:sz="0" w:space="0" w:color="auto"/>
          <w:lang w:val="en-GB" w:eastAsia="en-GB"/>
        </w:rPr>
        <w:t xml:space="preserve"> 202</w:t>
      </w:r>
      <w:r w:rsidR="00ED7ADB">
        <w:rPr>
          <w:rFonts w:ascii="Calibri" w:eastAsia="Times New Roman" w:hAnsi="Calibri" w:cs="Arial"/>
          <w:b/>
          <w:bCs/>
          <w:sz w:val="48"/>
          <w:szCs w:val="48"/>
          <w:bdr w:val="none" w:sz="0" w:space="0" w:color="auto"/>
          <w:lang w:val="en-GB" w:eastAsia="en-GB"/>
        </w:rPr>
        <w:t>7</w:t>
      </w:r>
    </w:p>
    <w:p w14:paraId="72E15DF6" w14:textId="77777777"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Arial"/>
          <w:b/>
          <w:bCs/>
          <w:sz w:val="48"/>
          <w:szCs w:val="48"/>
          <w:bdr w:val="none" w:sz="0" w:space="0" w:color="auto"/>
          <w:lang w:val="en-GB" w:eastAsia="en-GB"/>
        </w:rPr>
      </w:pPr>
    </w:p>
    <w:p w14:paraId="4AC20681" w14:textId="77777777" w:rsidR="00295F67" w:rsidRDefault="00295F67">
      <w:pPr>
        <w:rPr>
          <w:rFonts w:ascii="Calibri" w:hAnsi="Calibri" w:cs="Calibri"/>
          <w:b/>
          <w:bCs/>
          <w:sz w:val="28"/>
          <w:szCs w:val="28"/>
        </w:rPr>
      </w:pPr>
      <w:r>
        <w:rPr>
          <w:rFonts w:ascii="Calibri" w:hAnsi="Calibri" w:cs="Calibri"/>
          <w:b/>
          <w:bCs/>
          <w:sz w:val="28"/>
          <w:szCs w:val="28"/>
        </w:rPr>
        <w:br w:type="page"/>
      </w:r>
    </w:p>
    <w:p w14:paraId="391F3A06" w14:textId="389517E2" w:rsidR="001C7560" w:rsidRPr="00D344AF" w:rsidRDefault="001C7560" w:rsidP="00D344A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hAnsi="Calibri" w:cs="Calibri"/>
          <w:b/>
          <w:bCs/>
          <w:sz w:val="28"/>
          <w:szCs w:val="28"/>
        </w:rPr>
      </w:pPr>
      <w:r w:rsidRPr="00D344AF">
        <w:rPr>
          <w:rFonts w:ascii="Calibri" w:hAnsi="Calibri" w:cs="Calibri"/>
          <w:b/>
          <w:bCs/>
          <w:sz w:val="28"/>
          <w:szCs w:val="28"/>
        </w:rPr>
        <w:lastRenderedPageBreak/>
        <w:t>Whitecote Primary School</w:t>
      </w:r>
    </w:p>
    <w:p w14:paraId="523FC1EB" w14:textId="09B2595E" w:rsidR="00CD3508" w:rsidRPr="00D344AF" w:rsidRDefault="00295F67" w:rsidP="00D344A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b/>
          <w:bCs/>
          <w:sz w:val="28"/>
          <w:szCs w:val="28"/>
          <w:bdr w:val="none" w:sz="0" w:space="0" w:color="auto"/>
          <w:lang w:val="en-GB" w:eastAsia="en-GB"/>
        </w:rPr>
      </w:pPr>
      <w:r w:rsidRPr="00D344AF">
        <w:rPr>
          <w:rFonts w:ascii="Calibri" w:hAnsi="Calibri" w:cs="Calibri"/>
          <w:b/>
          <w:bCs/>
          <w:sz w:val="28"/>
          <w:szCs w:val="28"/>
        </w:rPr>
        <w:t>Homework</w:t>
      </w:r>
      <w:r w:rsidR="00474899" w:rsidRPr="00D344AF">
        <w:rPr>
          <w:rFonts w:ascii="Calibri" w:hAnsi="Calibri" w:cs="Calibri"/>
          <w:b/>
          <w:bCs/>
          <w:sz w:val="28"/>
          <w:szCs w:val="28"/>
        </w:rPr>
        <w:t xml:space="preserve"> Policy</w:t>
      </w:r>
    </w:p>
    <w:p w14:paraId="72FF3CE5" w14:textId="77777777" w:rsidR="00CD3508" w:rsidRPr="00D344AF" w:rsidRDefault="00CD3508" w:rsidP="00D344AF">
      <w:pPr>
        <w:pStyle w:val="Body"/>
        <w:rPr>
          <w:rFonts w:ascii="Calibri" w:eastAsia="Baskerville" w:hAnsi="Calibri" w:cs="Calibri"/>
          <w:b/>
          <w:bCs/>
          <w:sz w:val="24"/>
          <w:szCs w:val="24"/>
        </w:rPr>
      </w:pPr>
    </w:p>
    <w:p w14:paraId="6465DE99" w14:textId="77777777" w:rsidR="0051374C" w:rsidRPr="00D344AF" w:rsidRDefault="0051374C" w:rsidP="00D344AF">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p>
    <w:p w14:paraId="788886EA" w14:textId="41BD1069" w:rsidR="00295F67" w:rsidRPr="00D344AF" w:rsidRDefault="00295F67" w:rsidP="00D344A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sz w:val="28"/>
          <w:szCs w:val="28"/>
          <w:bdr w:val="none" w:sz="0" w:space="0" w:color="auto"/>
          <w:lang w:val="en-GB" w:eastAsia="en-GB"/>
        </w:rPr>
      </w:pPr>
      <w:r w:rsidRPr="00D344AF">
        <w:rPr>
          <w:rFonts w:ascii="Calibri" w:eastAsia="Times New Roman" w:hAnsi="Calibri" w:cs="Calibri"/>
          <w:b/>
          <w:bCs/>
          <w:sz w:val="28"/>
          <w:szCs w:val="28"/>
          <w:bdr w:val="none" w:sz="0" w:space="0" w:color="auto"/>
          <w:lang w:val="en-GB" w:eastAsia="en-GB"/>
        </w:rPr>
        <w:t>Intent</w:t>
      </w:r>
    </w:p>
    <w:p w14:paraId="6DE9E9D9" w14:textId="77777777" w:rsidR="00D344AF" w:rsidRPr="00D344AF" w:rsidRDefault="00D344AF" w:rsidP="00D344AF">
      <w:pPr>
        <w:pStyle w:val="ListParagraph"/>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sz w:val="28"/>
          <w:szCs w:val="28"/>
          <w:bdr w:val="none" w:sz="0" w:space="0" w:color="auto"/>
          <w:lang w:val="en-GB" w:eastAsia="en-GB"/>
        </w:rPr>
      </w:pPr>
    </w:p>
    <w:p w14:paraId="28ACC030" w14:textId="58DF639B" w:rsidR="00295F67" w:rsidRDefault="00295F67" w:rsidP="00D344A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At</w:t>
      </w:r>
      <w:r w:rsidR="00D344AF">
        <w:rPr>
          <w:rFonts w:ascii="Calibri" w:eastAsia="Times New Roman" w:hAnsi="Calibri" w:cs="Calibri"/>
          <w:bdr w:val="none" w:sz="0" w:space="0" w:color="auto"/>
          <w:lang w:val="en-GB" w:eastAsia="en-GB"/>
        </w:rPr>
        <w:t xml:space="preserve"> Whitecote Primary School, </w:t>
      </w:r>
      <w:r w:rsidRPr="00295F67">
        <w:rPr>
          <w:rFonts w:ascii="Calibri" w:eastAsia="Times New Roman" w:hAnsi="Calibri" w:cs="Calibri"/>
          <w:bdr w:val="none" w:sz="0" w:space="0" w:color="auto"/>
          <w:lang w:val="en-GB" w:eastAsia="en-GB"/>
        </w:rPr>
        <w:t>homework is used to support the school’s curriculum intent by reinforcing key knowledge and skills already taught in school. Our approach recognises the importance of pupils’ wellbeing, family life and workload balance. Homework is planned carefully so that it is purposeful, inclusive and proportionate, and does not place unnecessary pressure on pupils or their families.</w:t>
      </w:r>
    </w:p>
    <w:p w14:paraId="6575E1E2" w14:textId="77777777" w:rsidR="00D344AF" w:rsidRPr="00295F67" w:rsidRDefault="00D344AF" w:rsidP="00D344A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0655AA9D" w14:textId="187AB3B6" w:rsidR="00295F67" w:rsidRPr="0008651D" w:rsidRDefault="00295F67" w:rsidP="00D344A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sz w:val="28"/>
          <w:szCs w:val="28"/>
          <w:bdr w:val="none" w:sz="0" w:space="0" w:color="auto"/>
          <w:lang w:val="en-GB" w:eastAsia="en-GB"/>
        </w:rPr>
      </w:pPr>
      <w:r w:rsidRPr="0008651D">
        <w:rPr>
          <w:rFonts w:ascii="Calibri" w:eastAsia="Times New Roman" w:hAnsi="Calibri" w:cs="Calibri"/>
          <w:b/>
          <w:bCs/>
          <w:sz w:val="28"/>
          <w:szCs w:val="28"/>
          <w:bdr w:val="none" w:sz="0" w:space="0" w:color="auto"/>
          <w:lang w:val="en-GB" w:eastAsia="en-GB"/>
        </w:rPr>
        <w:t>Aims</w:t>
      </w:r>
    </w:p>
    <w:p w14:paraId="7F451670" w14:textId="77777777" w:rsidR="00D344AF" w:rsidRPr="00D344AF" w:rsidRDefault="00D344AF" w:rsidP="00D344AF">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360"/>
        <w:outlineLvl w:val="1"/>
        <w:rPr>
          <w:rFonts w:ascii="Calibri" w:eastAsia="Times New Roman" w:hAnsi="Calibri" w:cs="Calibri"/>
          <w:b/>
          <w:bCs/>
          <w:bdr w:val="none" w:sz="0" w:space="0" w:color="auto"/>
          <w:lang w:val="en-GB" w:eastAsia="en-GB"/>
        </w:rPr>
      </w:pPr>
    </w:p>
    <w:p w14:paraId="1F7EECDA" w14:textId="01468639" w:rsidR="00295F67" w:rsidRPr="00295F67" w:rsidRDefault="00295F67" w:rsidP="00D344A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 xml:space="preserve">Homework </w:t>
      </w:r>
      <w:r w:rsidR="00987B65">
        <w:rPr>
          <w:rFonts w:ascii="Calibri" w:eastAsia="Times New Roman" w:hAnsi="Calibri" w:cs="Calibri"/>
          <w:bdr w:val="none" w:sz="0" w:space="0" w:color="auto"/>
          <w:lang w:val="en-GB" w:eastAsia="en-GB"/>
        </w:rPr>
        <w:t xml:space="preserve">at </w:t>
      </w:r>
      <w:r w:rsidR="00D344AF">
        <w:rPr>
          <w:rFonts w:ascii="Calibri" w:eastAsia="Times New Roman" w:hAnsi="Calibri" w:cs="Calibri"/>
          <w:bdr w:val="none" w:sz="0" w:space="0" w:color="auto"/>
          <w:lang w:val="en-GB" w:eastAsia="en-GB"/>
        </w:rPr>
        <w:t>Whitecote Primary School</w:t>
      </w:r>
      <w:r w:rsidR="00D344AF" w:rsidRPr="00295F67">
        <w:rPr>
          <w:rFonts w:ascii="Calibri" w:eastAsia="Times New Roman" w:hAnsi="Calibri" w:cs="Calibri"/>
          <w:bdr w:val="none" w:sz="0" w:space="0" w:color="auto"/>
          <w:lang w:val="en-GB" w:eastAsia="en-GB"/>
        </w:rPr>
        <w:t xml:space="preserve"> </w:t>
      </w:r>
      <w:r w:rsidRPr="00295F67">
        <w:rPr>
          <w:rFonts w:ascii="Calibri" w:eastAsia="Times New Roman" w:hAnsi="Calibri" w:cs="Calibri"/>
          <w:bdr w:val="none" w:sz="0" w:space="0" w:color="auto"/>
          <w:lang w:val="en-GB" w:eastAsia="en-GB"/>
        </w:rPr>
        <w:t>aims to:</w:t>
      </w:r>
    </w:p>
    <w:p w14:paraId="63513A4A" w14:textId="77777777" w:rsidR="00295F67" w:rsidRPr="00295F67" w:rsidRDefault="00295F67" w:rsidP="00D344AF">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Consolidate and strengthen core skills that underpin future learning</w:t>
      </w:r>
    </w:p>
    <w:p w14:paraId="3E361395" w14:textId="77777777" w:rsidR="00295F67" w:rsidRPr="00295F67" w:rsidRDefault="00295F67" w:rsidP="00D344AF">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Support pupils in developing independence and learning routines</w:t>
      </w:r>
    </w:p>
    <w:p w14:paraId="3B9A07C8" w14:textId="77777777" w:rsidR="00295F67" w:rsidRPr="00295F67" w:rsidRDefault="00295F67" w:rsidP="00D344AF">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Encourage positive engagement with learning beyond the school day</w:t>
      </w:r>
    </w:p>
    <w:p w14:paraId="1F295687" w14:textId="77777777" w:rsidR="00295F67" w:rsidRPr="00295F67" w:rsidRDefault="00295F67" w:rsidP="00D344AF">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Promote enjoyment of reading and confidence with basic skills</w:t>
      </w:r>
    </w:p>
    <w:p w14:paraId="0FE94ED7" w14:textId="77777777" w:rsidR="00295F67" w:rsidRDefault="00295F67" w:rsidP="00D344AF">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Ensure that learning expectations are reasonable, achievable and equitable</w:t>
      </w:r>
    </w:p>
    <w:p w14:paraId="4594DB1D" w14:textId="77777777" w:rsidR="00D344AF" w:rsidRPr="00295F67" w:rsidRDefault="00D344AF" w:rsidP="00D344AF">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Calibri" w:eastAsia="Times New Roman" w:hAnsi="Calibri" w:cs="Calibri"/>
          <w:bdr w:val="none" w:sz="0" w:space="0" w:color="auto"/>
          <w:lang w:val="en-GB" w:eastAsia="en-GB"/>
        </w:rPr>
      </w:pPr>
    </w:p>
    <w:p w14:paraId="048240C3" w14:textId="616F2BE0" w:rsidR="00295F67" w:rsidRPr="0008651D" w:rsidRDefault="00295F67" w:rsidP="00D344A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sz w:val="28"/>
          <w:szCs w:val="28"/>
          <w:bdr w:val="none" w:sz="0" w:space="0" w:color="auto"/>
          <w:lang w:val="en-GB" w:eastAsia="en-GB"/>
        </w:rPr>
      </w:pPr>
      <w:r w:rsidRPr="0008651D">
        <w:rPr>
          <w:rFonts w:ascii="Calibri" w:eastAsia="Times New Roman" w:hAnsi="Calibri" w:cs="Calibri"/>
          <w:b/>
          <w:bCs/>
          <w:sz w:val="28"/>
          <w:szCs w:val="28"/>
          <w:bdr w:val="none" w:sz="0" w:space="0" w:color="auto"/>
          <w:lang w:val="en-GB" w:eastAsia="en-GB"/>
        </w:rPr>
        <w:t>Curriculum Focus</w:t>
      </w:r>
    </w:p>
    <w:p w14:paraId="76B38E83" w14:textId="77777777" w:rsidR="00D344AF" w:rsidRPr="00D344AF" w:rsidRDefault="00D344AF" w:rsidP="00D344AF">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p>
    <w:p w14:paraId="13FB243A" w14:textId="77777777" w:rsidR="00295F67" w:rsidRDefault="00295F67" w:rsidP="00D344A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Homework is closely aligned to classroom learning and will focus on essential foundational skills, including:</w:t>
      </w:r>
    </w:p>
    <w:p w14:paraId="2D2200B8" w14:textId="77777777" w:rsidR="00D344AF" w:rsidRPr="00295F67" w:rsidRDefault="00D344AF" w:rsidP="00D344A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24A97F11" w14:textId="77777777" w:rsidR="00295F67" w:rsidRPr="00295F67" w:rsidRDefault="00295F67" w:rsidP="00D344AF">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Reading (e.g. individual reading, shared reading, discussion of texts)</w:t>
      </w:r>
    </w:p>
    <w:p w14:paraId="157C7948" w14:textId="77777777" w:rsidR="00295F67" w:rsidRPr="00295F67" w:rsidRDefault="00295F67" w:rsidP="00D344AF">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Mathematics (e.g. number facts, basic calculations, fluency)</w:t>
      </w:r>
    </w:p>
    <w:p w14:paraId="63458B48" w14:textId="77777777" w:rsidR="00295F67" w:rsidRPr="00295F67" w:rsidRDefault="00295F67" w:rsidP="00D344AF">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Spelling</w:t>
      </w:r>
    </w:p>
    <w:p w14:paraId="7DFD37F9" w14:textId="23D8DE32" w:rsidR="00295F67" w:rsidRDefault="00295F67" w:rsidP="00D344AF">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Phonics</w:t>
      </w:r>
      <w:r w:rsidR="00D344AF">
        <w:rPr>
          <w:rFonts w:ascii="Calibri" w:eastAsia="Times New Roman" w:hAnsi="Calibri" w:cs="Calibri"/>
          <w:bdr w:val="none" w:sz="0" w:space="0" w:color="auto"/>
          <w:lang w:val="en-GB" w:eastAsia="en-GB"/>
        </w:rPr>
        <w:t xml:space="preserve"> (</w:t>
      </w:r>
      <w:r w:rsidRPr="00295F67">
        <w:rPr>
          <w:rFonts w:ascii="Calibri" w:eastAsia="Times New Roman" w:hAnsi="Calibri" w:cs="Calibri"/>
          <w:bdr w:val="none" w:sz="0" w:space="0" w:color="auto"/>
          <w:lang w:val="en-GB" w:eastAsia="en-GB"/>
        </w:rPr>
        <w:t>where appropriate</w:t>
      </w:r>
      <w:r w:rsidR="00D344AF">
        <w:rPr>
          <w:rFonts w:ascii="Calibri" w:eastAsia="Times New Roman" w:hAnsi="Calibri" w:cs="Calibri"/>
          <w:bdr w:val="none" w:sz="0" w:space="0" w:color="auto"/>
          <w:lang w:val="en-GB" w:eastAsia="en-GB"/>
        </w:rPr>
        <w:t>)</w:t>
      </w:r>
    </w:p>
    <w:p w14:paraId="7E8E1569" w14:textId="77777777" w:rsidR="00D344AF" w:rsidRPr="00295F67" w:rsidRDefault="00D344AF" w:rsidP="00D344AF">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Calibri" w:eastAsia="Times New Roman" w:hAnsi="Calibri" w:cs="Calibri"/>
          <w:bdr w:val="none" w:sz="0" w:space="0" w:color="auto"/>
          <w:lang w:val="en-GB" w:eastAsia="en-GB"/>
        </w:rPr>
      </w:pPr>
    </w:p>
    <w:p w14:paraId="76593E18" w14:textId="77777777" w:rsidR="00295F67" w:rsidRDefault="00295F67" w:rsidP="00D344A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Homework does not introduce new curriculum content, but provides opportunities to practise, revisit and embed learning.</w:t>
      </w:r>
    </w:p>
    <w:p w14:paraId="580F50A8" w14:textId="77777777" w:rsidR="00D344AF" w:rsidRPr="00295F67" w:rsidRDefault="00D344AF" w:rsidP="00D344A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58B01B79" w14:textId="204CEF62" w:rsidR="00295F67" w:rsidRPr="0008651D" w:rsidRDefault="00295F67" w:rsidP="00D344A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sz w:val="28"/>
          <w:szCs w:val="28"/>
          <w:bdr w:val="none" w:sz="0" w:space="0" w:color="auto"/>
          <w:lang w:val="en-GB" w:eastAsia="en-GB"/>
        </w:rPr>
      </w:pPr>
      <w:r w:rsidRPr="0008651D">
        <w:rPr>
          <w:rFonts w:ascii="Calibri" w:eastAsia="Times New Roman" w:hAnsi="Calibri" w:cs="Calibri"/>
          <w:b/>
          <w:bCs/>
          <w:sz w:val="28"/>
          <w:szCs w:val="28"/>
          <w:bdr w:val="none" w:sz="0" w:space="0" w:color="auto"/>
          <w:lang w:val="en-GB" w:eastAsia="en-GB"/>
        </w:rPr>
        <w:t>Time Allocation and Workload</w:t>
      </w:r>
    </w:p>
    <w:p w14:paraId="4198DC6C" w14:textId="77777777" w:rsidR="00D344AF" w:rsidRPr="00D344AF" w:rsidRDefault="00D344AF" w:rsidP="00D344AF">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360"/>
        <w:outlineLvl w:val="1"/>
        <w:rPr>
          <w:rFonts w:ascii="Calibri" w:eastAsia="Times New Roman" w:hAnsi="Calibri" w:cs="Calibri"/>
          <w:b/>
          <w:bCs/>
          <w:bdr w:val="none" w:sz="0" w:space="0" w:color="auto"/>
          <w:lang w:val="en-GB" w:eastAsia="en-GB"/>
        </w:rPr>
      </w:pPr>
    </w:p>
    <w:p w14:paraId="771ADB6D" w14:textId="77777777" w:rsidR="00295F67" w:rsidRPr="00962A6A" w:rsidRDefault="00295F67" w:rsidP="00D344A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 xml:space="preserve">In line with our commitment to pupil wellbeing and family balance, homework is designed to be completed within the following </w:t>
      </w:r>
      <w:r w:rsidRPr="00962A6A">
        <w:rPr>
          <w:rFonts w:ascii="Calibri" w:eastAsia="Times New Roman" w:hAnsi="Calibri" w:cs="Calibri"/>
          <w:bdr w:val="none" w:sz="0" w:space="0" w:color="auto"/>
          <w:lang w:val="en-GB" w:eastAsia="en-GB"/>
        </w:rPr>
        <w:t>age</w:t>
      </w:r>
      <w:r w:rsidRPr="00962A6A">
        <w:rPr>
          <w:rFonts w:ascii="Calibri" w:eastAsia="Times New Roman" w:hAnsi="Calibri" w:cs="Calibri"/>
          <w:bdr w:val="none" w:sz="0" w:space="0" w:color="auto"/>
          <w:lang w:val="en-GB" w:eastAsia="en-GB"/>
        </w:rPr>
        <w:noBreakHyphen/>
        <w:t>appropriate time expectations:</w:t>
      </w:r>
    </w:p>
    <w:p w14:paraId="649F4398" w14:textId="77777777" w:rsidR="00D344AF" w:rsidRPr="00295F67" w:rsidRDefault="00D344AF" w:rsidP="00D344A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5C60E912" w14:textId="77777777" w:rsidR="00295F67" w:rsidRPr="00295F67" w:rsidRDefault="00295F67" w:rsidP="00D344AF">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Years 1 and 2: up to 15 minutes</w:t>
      </w:r>
    </w:p>
    <w:p w14:paraId="0CDA36C7" w14:textId="77777777" w:rsidR="00295F67" w:rsidRPr="00295F67" w:rsidRDefault="00295F67" w:rsidP="00D344AF">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Years 3 and 4: up to 20 minutes</w:t>
      </w:r>
    </w:p>
    <w:p w14:paraId="2A741E9A" w14:textId="77777777" w:rsidR="00295F67" w:rsidRPr="00D344AF" w:rsidRDefault="00295F67" w:rsidP="00D344AF">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Years 5 and 6: up to 25 minutes</w:t>
      </w:r>
    </w:p>
    <w:p w14:paraId="558590CF" w14:textId="77777777" w:rsidR="00D344AF" w:rsidRPr="00295F67" w:rsidRDefault="00D344AF" w:rsidP="00D344AF">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Calibri" w:eastAsia="Times New Roman" w:hAnsi="Calibri" w:cs="Calibri"/>
          <w:bdr w:val="none" w:sz="0" w:space="0" w:color="auto"/>
          <w:lang w:val="en-GB" w:eastAsia="en-GB"/>
        </w:rPr>
      </w:pPr>
    </w:p>
    <w:p w14:paraId="43C6B729" w14:textId="77777777" w:rsidR="00295F67" w:rsidRDefault="00295F67" w:rsidP="00D344A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These time allocations ensure homework remains manageable and does not contribute to increased family stress or fatigue.</w:t>
      </w:r>
    </w:p>
    <w:p w14:paraId="2D15B204" w14:textId="77777777" w:rsidR="00D344AF" w:rsidRPr="00295F67" w:rsidRDefault="00D344AF" w:rsidP="00D344A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75AF19A6" w14:textId="77777777" w:rsidR="00C6474F" w:rsidRDefault="00C6474F">
      <w:pPr>
        <w:rPr>
          <w:rFonts w:ascii="Calibri" w:eastAsia="Times New Roman" w:hAnsi="Calibri" w:cs="Calibri"/>
          <w:b/>
          <w:bCs/>
          <w:sz w:val="32"/>
          <w:szCs w:val="32"/>
          <w:bdr w:val="none" w:sz="0" w:space="0" w:color="auto"/>
          <w:lang w:val="en-GB" w:eastAsia="en-GB"/>
        </w:rPr>
      </w:pPr>
      <w:r>
        <w:rPr>
          <w:rFonts w:ascii="Calibri" w:eastAsia="Times New Roman" w:hAnsi="Calibri" w:cs="Calibri"/>
          <w:b/>
          <w:bCs/>
          <w:sz w:val="32"/>
          <w:szCs w:val="32"/>
          <w:bdr w:val="none" w:sz="0" w:space="0" w:color="auto"/>
          <w:lang w:val="en-GB" w:eastAsia="en-GB"/>
        </w:rPr>
        <w:br w:type="page"/>
      </w:r>
    </w:p>
    <w:p w14:paraId="396D8918" w14:textId="2E3656DD" w:rsidR="00295F67" w:rsidRPr="005E34A9" w:rsidRDefault="00295F67" w:rsidP="0008651D">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sz w:val="28"/>
          <w:szCs w:val="28"/>
          <w:bdr w:val="none" w:sz="0" w:space="0" w:color="auto"/>
          <w:lang w:val="en-GB" w:eastAsia="en-GB"/>
        </w:rPr>
      </w:pPr>
      <w:r w:rsidRPr="005E34A9">
        <w:rPr>
          <w:rFonts w:ascii="Calibri" w:eastAsia="Times New Roman" w:hAnsi="Calibri" w:cs="Calibri"/>
          <w:b/>
          <w:bCs/>
          <w:sz w:val="28"/>
          <w:szCs w:val="28"/>
          <w:bdr w:val="none" w:sz="0" w:space="0" w:color="auto"/>
          <w:lang w:val="en-GB" w:eastAsia="en-GB"/>
        </w:rPr>
        <w:lastRenderedPageBreak/>
        <w:t>Homework Window and Flexibility</w:t>
      </w:r>
    </w:p>
    <w:p w14:paraId="2AFA845B" w14:textId="77777777" w:rsidR="005E34A9" w:rsidRPr="00C6474F" w:rsidRDefault="005E34A9" w:rsidP="005E34A9">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360"/>
        <w:outlineLvl w:val="1"/>
        <w:rPr>
          <w:rFonts w:ascii="Calibri" w:eastAsia="Times New Roman" w:hAnsi="Calibri" w:cs="Calibri"/>
          <w:b/>
          <w:bCs/>
          <w:sz w:val="28"/>
          <w:szCs w:val="28"/>
          <w:bdr w:val="none" w:sz="0" w:space="0" w:color="auto"/>
          <w:lang w:val="en-GB" w:eastAsia="en-GB"/>
        </w:rPr>
      </w:pPr>
    </w:p>
    <w:p w14:paraId="3A313875" w14:textId="77777777" w:rsidR="00295F67" w:rsidRPr="00295F67" w:rsidRDefault="00295F67" w:rsidP="00D344AF">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Homework is provided with a set completion window, allowing families flexibility in deciding when learning best fits their routine.</w:t>
      </w:r>
    </w:p>
    <w:p w14:paraId="0D4FB913" w14:textId="77777777" w:rsidR="00295F67" w:rsidRPr="00295F67" w:rsidRDefault="00295F67" w:rsidP="00D344AF">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Homework is not expected to be completed or returned the following day.</w:t>
      </w:r>
    </w:p>
    <w:p w14:paraId="467BB5D7" w14:textId="77777777" w:rsidR="00295F67" w:rsidRDefault="00295F67" w:rsidP="00D344AF">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This approach supports inclusion by recognising varying family circumstances and access to time and resources.</w:t>
      </w:r>
    </w:p>
    <w:p w14:paraId="727C0E70" w14:textId="77777777" w:rsidR="00D344AF" w:rsidRPr="00295F67" w:rsidRDefault="00D344AF" w:rsidP="00D344AF">
      <w:pPr>
        <w:pBdr>
          <w:top w:val="none" w:sz="0" w:space="0" w:color="auto"/>
          <w:left w:val="none" w:sz="0" w:space="0" w:color="auto"/>
          <w:bottom w:val="none" w:sz="0" w:space="0" w:color="auto"/>
          <w:right w:val="none" w:sz="0" w:space="0" w:color="auto"/>
          <w:between w:val="none" w:sz="0" w:space="0" w:color="auto"/>
          <w:bar w:val="none" w:sz="0" w:color="auto"/>
        </w:pBdr>
        <w:ind w:left="360"/>
        <w:rPr>
          <w:rFonts w:ascii="Calibri" w:eastAsia="Times New Roman" w:hAnsi="Calibri" w:cs="Calibri"/>
          <w:bdr w:val="none" w:sz="0" w:space="0" w:color="auto"/>
          <w:lang w:val="en-GB" w:eastAsia="en-GB"/>
        </w:rPr>
      </w:pPr>
    </w:p>
    <w:p w14:paraId="1682C6D3" w14:textId="6DFAF267" w:rsidR="00D344AF" w:rsidRPr="0008651D" w:rsidRDefault="00295F67" w:rsidP="00D344A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sz w:val="28"/>
          <w:szCs w:val="28"/>
          <w:bdr w:val="none" w:sz="0" w:space="0" w:color="auto"/>
          <w:lang w:val="en-GB" w:eastAsia="en-GB"/>
        </w:rPr>
      </w:pPr>
      <w:r w:rsidRPr="0008651D">
        <w:rPr>
          <w:rFonts w:ascii="Calibri" w:eastAsia="Times New Roman" w:hAnsi="Calibri" w:cs="Calibri"/>
          <w:b/>
          <w:bCs/>
          <w:sz w:val="28"/>
          <w:szCs w:val="28"/>
          <w:bdr w:val="none" w:sz="0" w:space="0" w:color="auto"/>
          <w:lang w:val="en-GB" w:eastAsia="en-GB"/>
        </w:rPr>
        <w:t>Expectations and Inclusion</w:t>
      </w:r>
    </w:p>
    <w:p w14:paraId="5A03D62A" w14:textId="77777777" w:rsidR="00D344AF" w:rsidRPr="00D344AF" w:rsidRDefault="00D344AF" w:rsidP="00D344AF">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360"/>
        <w:outlineLvl w:val="1"/>
        <w:rPr>
          <w:rFonts w:ascii="Calibri" w:eastAsia="Times New Roman" w:hAnsi="Calibri" w:cs="Calibri"/>
          <w:b/>
          <w:bCs/>
          <w:bdr w:val="none" w:sz="0" w:space="0" w:color="auto"/>
          <w:lang w:val="en-GB" w:eastAsia="en-GB"/>
        </w:rPr>
      </w:pPr>
    </w:p>
    <w:p w14:paraId="60C74BDF" w14:textId="77777777" w:rsidR="00295F67" w:rsidRPr="00295F67" w:rsidRDefault="00295F67" w:rsidP="00D344AF">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Homework is encouraged as a supportive learning tool, but there are no sanctions or penalties for homework that is not completed.</w:t>
      </w:r>
    </w:p>
    <w:p w14:paraId="58B68B44" w14:textId="77777777" w:rsidR="00295F67" w:rsidRPr="00295F67" w:rsidRDefault="00295F67" w:rsidP="00D344AF">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Pupils will not be disadvantaged in class or excluded from learning opportunities due to incomplete homework.</w:t>
      </w:r>
    </w:p>
    <w:p w14:paraId="6E09A710" w14:textId="77777777" w:rsidR="00295F67" w:rsidRDefault="00295F67" w:rsidP="00D344AF">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Staff take a supportive and understanding approach, ensuring that homework expectations remain fair and accessible to all pupils.</w:t>
      </w:r>
    </w:p>
    <w:p w14:paraId="7AC1C58B" w14:textId="77777777" w:rsidR="00D344AF" w:rsidRPr="00295F67" w:rsidRDefault="00D344AF" w:rsidP="00D344AF">
      <w:pPr>
        <w:pBdr>
          <w:top w:val="none" w:sz="0" w:space="0" w:color="auto"/>
          <w:left w:val="none" w:sz="0" w:space="0" w:color="auto"/>
          <w:bottom w:val="none" w:sz="0" w:space="0" w:color="auto"/>
          <w:right w:val="none" w:sz="0" w:space="0" w:color="auto"/>
          <w:between w:val="none" w:sz="0" w:space="0" w:color="auto"/>
          <w:bar w:val="none" w:sz="0" w:color="auto"/>
        </w:pBdr>
        <w:ind w:left="360"/>
        <w:rPr>
          <w:rFonts w:ascii="Calibri" w:eastAsia="Times New Roman" w:hAnsi="Calibri" w:cs="Calibri"/>
          <w:bdr w:val="none" w:sz="0" w:space="0" w:color="auto"/>
          <w:lang w:val="en-GB" w:eastAsia="en-GB"/>
        </w:rPr>
      </w:pPr>
    </w:p>
    <w:p w14:paraId="035AF838" w14:textId="23E4696B" w:rsidR="00295F67" w:rsidRPr="0008651D" w:rsidRDefault="00295F67" w:rsidP="00D344A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sz w:val="28"/>
          <w:szCs w:val="28"/>
          <w:bdr w:val="none" w:sz="0" w:space="0" w:color="auto"/>
          <w:lang w:val="en-GB" w:eastAsia="en-GB"/>
        </w:rPr>
      </w:pPr>
      <w:r w:rsidRPr="0008651D">
        <w:rPr>
          <w:rFonts w:ascii="Calibri" w:eastAsia="Times New Roman" w:hAnsi="Calibri" w:cs="Calibri"/>
          <w:b/>
          <w:bCs/>
          <w:sz w:val="28"/>
          <w:szCs w:val="28"/>
          <w:bdr w:val="none" w:sz="0" w:space="0" w:color="auto"/>
          <w:lang w:val="en-GB" w:eastAsia="en-GB"/>
        </w:rPr>
        <w:t>Role of Parents and Carers</w:t>
      </w:r>
    </w:p>
    <w:p w14:paraId="67B4F33D" w14:textId="77777777" w:rsidR="00D344AF" w:rsidRPr="00D344AF" w:rsidRDefault="00D344AF" w:rsidP="00D344AF">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360"/>
        <w:outlineLvl w:val="1"/>
        <w:rPr>
          <w:rFonts w:ascii="Calibri" w:eastAsia="Times New Roman" w:hAnsi="Calibri" w:cs="Calibri"/>
          <w:b/>
          <w:bCs/>
          <w:bdr w:val="none" w:sz="0" w:space="0" w:color="auto"/>
          <w:lang w:val="en-GB" w:eastAsia="en-GB"/>
        </w:rPr>
      </w:pPr>
    </w:p>
    <w:p w14:paraId="53F122EE" w14:textId="77777777" w:rsidR="00295F67" w:rsidRDefault="00295F67" w:rsidP="00D344A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Parents and carers are encouraged to:</w:t>
      </w:r>
    </w:p>
    <w:p w14:paraId="6B516892" w14:textId="77777777" w:rsidR="00D344AF" w:rsidRPr="00295F67" w:rsidRDefault="00D344AF" w:rsidP="00D344A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64D5F334" w14:textId="77777777" w:rsidR="00295F67" w:rsidRPr="00295F67" w:rsidRDefault="00295F67" w:rsidP="00D344AF">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Support their children in a positive and reassuring manner</w:t>
      </w:r>
    </w:p>
    <w:p w14:paraId="7EDFFD8F" w14:textId="77777777" w:rsidR="00295F67" w:rsidRPr="00295F67" w:rsidRDefault="00295F67" w:rsidP="00D344AF">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Promote regular reading and a love of learning</w:t>
      </w:r>
    </w:p>
    <w:p w14:paraId="720F57D3" w14:textId="77777777" w:rsidR="00295F67" w:rsidRDefault="00295F67" w:rsidP="00D344AF">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Communicate with school if homework is causing anxiety or difficulty</w:t>
      </w:r>
    </w:p>
    <w:p w14:paraId="1FA05BF5" w14:textId="77777777" w:rsidR="00D344AF" w:rsidRPr="00295F67" w:rsidRDefault="00D344AF" w:rsidP="00D344AF">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Calibri" w:eastAsia="Times New Roman" w:hAnsi="Calibri" w:cs="Calibri"/>
          <w:bdr w:val="none" w:sz="0" w:space="0" w:color="auto"/>
          <w:lang w:val="en-GB" w:eastAsia="en-GB"/>
        </w:rPr>
      </w:pPr>
    </w:p>
    <w:p w14:paraId="51A923AD" w14:textId="77777777" w:rsidR="00295F67" w:rsidRPr="00DA3B72" w:rsidRDefault="00295F67" w:rsidP="00DA3B72">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Parents are not expected to teach new learning, but to support practice and encouragement.</w:t>
      </w:r>
    </w:p>
    <w:p w14:paraId="7060A448" w14:textId="77777777" w:rsidR="00D344AF" w:rsidRPr="00295F67" w:rsidRDefault="00D344AF" w:rsidP="00DA3B72">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0A39A9FF" w14:textId="77777777" w:rsidR="00DA3B72" w:rsidRPr="00DA3B72" w:rsidRDefault="00DA3B72" w:rsidP="00DA3B72">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sz w:val="28"/>
          <w:szCs w:val="28"/>
          <w:bdr w:val="none" w:sz="0" w:space="0" w:color="auto"/>
          <w:lang w:val="en-GB" w:eastAsia="en-GB"/>
        </w:rPr>
      </w:pPr>
      <w:r w:rsidRPr="00DA3B72">
        <w:rPr>
          <w:rFonts w:ascii="Calibri" w:eastAsia="Times New Roman" w:hAnsi="Calibri" w:cs="Calibri"/>
          <w:b/>
          <w:bCs/>
          <w:sz w:val="28"/>
          <w:szCs w:val="28"/>
          <w:bdr w:val="none" w:sz="0" w:space="0" w:color="auto"/>
          <w:lang w:val="en-GB" w:eastAsia="en-GB"/>
        </w:rPr>
        <w:t>Clarity and Accessibility of Instructions</w:t>
      </w:r>
    </w:p>
    <w:p w14:paraId="02D8DEAC" w14:textId="77777777" w:rsidR="00DA3B72" w:rsidRPr="00DA3B72" w:rsidRDefault="00DA3B72" w:rsidP="00DA3B72">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360"/>
        <w:outlineLvl w:val="1"/>
        <w:rPr>
          <w:rFonts w:ascii="Calibri" w:eastAsia="Times New Roman" w:hAnsi="Calibri" w:cs="Calibri"/>
          <w:b/>
          <w:bCs/>
          <w:bdr w:val="none" w:sz="0" w:space="0" w:color="auto"/>
          <w:lang w:val="en-GB" w:eastAsia="en-GB"/>
        </w:rPr>
      </w:pPr>
    </w:p>
    <w:p w14:paraId="613B4E23" w14:textId="77777777" w:rsidR="00DA3B72" w:rsidRPr="00DA3B72" w:rsidRDefault="00DA3B72" w:rsidP="00DA3B72">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0"/>
        <w:rPr>
          <w:rFonts w:ascii="Calibri" w:eastAsia="Times New Roman" w:hAnsi="Calibri" w:cs="Calibri"/>
          <w:bdr w:val="none" w:sz="0" w:space="0" w:color="auto"/>
          <w:lang w:val="en-GB" w:eastAsia="en-GB"/>
        </w:rPr>
      </w:pPr>
      <w:r w:rsidRPr="00DA3B72">
        <w:rPr>
          <w:rFonts w:ascii="Calibri" w:eastAsia="Times New Roman" w:hAnsi="Calibri" w:cs="Calibri"/>
          <w:bdr w:val="none" w:sz="0" w:space="0" w:color="auto"/>
          <w:lang w:val="en-GB" w:eastAsia="en-GB"/>
        </w:rPr>
        <w:t xml:space="preserve">All homework tasks will be set with </w:t>
      </w:r>
      <w:r w:rsidRPr="004462AF">
        <w:rPr>
          <w:rFonts w:ascii="Calibri" w:eastAsia="Times New Roman" w:hAnsi="Calibri" w:cs="Calibri"/>
          <w:bdr w:val="none" w:sz="0" w:space="0" w:color="auto"/>
          <w:lang w:val="en-GB" w:eastAsia="en-GB"/>
        </w:rPr>
        <w:t>clear, simple and age</w:t>
      </w:r>
      <w:r w:rsidRPr="004462AF">
        <w:rPr>
          <w:rFonts w:ascii="Calibri" w:eastAsia="Times New Roman" w:hAnsi="Calibri" w:cs="Calibri"/>
          <w:bdr w:val="none" w:sz="0" w:space="0" w:color="auto"/>
          <w:lang w:val="en-GB" w:eastAsia="en-GB"/>
        </w:rPr>
        <w:noBreakHyphen/>
        <w:t>appropriate instructions</w:t>
      </w:r>
      <w:r w:rsidRPr="00DA3B72">
        <w:rPr>
          <w:rFonts w:ascii="Calibri" w:eastAsia="Times New Roman" w:hAnsi="Calibri" w:cs="Calibri"/>
          <w:bdr w:val="none" w:sz="0" w:space="0" w:color="auto"/>
          <w:lang w:val="en-GB" w:eastAsia="en-GB"/>
        </w:rPr>
        <w:t xml:space="preserve"> so that they are easily understood by all pupils and families. Instructions will be concise and, where appropriate, supported by examples or verbal explanation to ensure accessibility. This approach helps pupils to engage confidently with their homework and supports families in providing appropriate encouragement without confusion or undue pressure.</w:t>
      </w:r>
    </w:p>
    <w:p w14:paraId="6A56E107" w14:textId="77777777" w:rsidR="00DA3B72" w:rsidRPr="00DA3B72" w:rsidRDefault="00DA3B72" w:rsidP="00DA3B72">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360"/>
        <w:outlineLvl w:val="1"/>
        <w:rPr>
          <w:rFonts w:ascii="Calibri" w:eastAsia="Times New Roman" w:hAnsi="Calibri" w:cs="Calibri"/>
          <w:b/>
          <w:bCs/>
          <w:bdr w:val="none" w:sz="0" w:space="0" w:color="auto"/>
          <w:lang w:val="en-GB" w:eastAsia="en-GB"/>
        </w:rPr>
      </w:pPr>
    </w:p>
    <w:p w14:paraId="60CA7E96" w14:textId="56893F86" w:rsidR="00295F67" w:rsidRPr="00DA3B72" w:rsidRDefault="00295F67" w:rsidP="00DA3B72">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sz w:val="28"/>
          <w:szCs w:val="28"/>
          <w:bdr w:val="none" w:sz="0" w:space="0" w:color="auto"/>
          <w:lang w:val="en-GB" w:eastAsia="en-GB"/>
        </w:rPr>
      </w:pPr>
      <w:r w:rsidRPr="00DA3B72">
        <w:rPr>
          <w:rFonts w:ascii="Calibri" w:eastAsia="Times New Roman" w:hAnsi="Calibri" w:cs="Calibri"/>
          <w:b/>
          <w:bCs/>
          <w:sz w:val="28"/>
          <w:szCs w:val="28"/>
          <w:bdr w:val="none" w:sz="0" w:space="0" w:color="auto"/>
          <w:lang w:val="en-GB" w:eastAsia="en-GB"/>
        </w:rPr>
        <w:t>Monitoring and Impact</w:t>
      </w:r>
    </w:p>
    <w:p w14:paraId="6A960DD7" w14:textId="77777777" w:rsidR="00D344AF" w:rsidRPr="00DA3B72" w:rsidRDefault="00D344AF" w:rsidP="00DA3B72">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360"/>
        <w:outlineLvl w:val="1"/>
        <w:rPr>
          <w:rFonts w:ascii="Calibri" w:eastAsia="Times New Roman" w:hAnsi="Calibri" w:cs="Calibri"/>
          <w:b/>
          <w:bCs/>
          <w:bdr w:val="none" w:sz="0" w:space="0" w:color="auto"/>
          <w:lang w:val="en-GB" w:eastAsia="en-GB"/>
        </w:rPr>
      </w:pPr>
    </w:p>
    <w:p w14:paraId="5367190E" w14:textId="77777777" w:rsidR="00295F67" w:rsidRPr="00295F67" w:rsidRDefault="00295F67" w:rsidP="00D344AF">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Teaching staff monitor the effectiveness of homework in supporting learning and engagement.</w:t>
      </w:r>
    </w:p>
    <w:p w14:paraId="353922C0" w14:textId="77777777" w:rsidR="00295F67" w:rsidRPr="00295F67" w:rsidRDefault="00295F67" w:rsidP="00D344AF">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Feedback from pupils and families is used to evaluate impact and inform adjustments.</w:t>
      </w:r>
    </w:p>
    <w:p w14:paraId="6BF6F278" w14:textId="77777777" w:rsidR="00295F67" w:rsidRDefault="00295F67" w:rsidP="00D344AF">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This policy reflects the school’s commitment to ensuring workload decisions positively support pupil outcomes and wellbeing.</w:t>
      </w:r>
    </w:p>
    <w:p w14:paraId="1708FD8C" w14:textId="77777777" w:rsidR="00D344AF" w:rsidRPr="00295F67" w:rsidRDefault="00D344AF" w:rsidP="00D344AF">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Calibri" w:eastAsia="Times New Roman" w:hAnsi="Calibri" w:cs="Calibri"/>
          <w:bdr w:val="none" w:sz="0" w:space="0" w:color="auto"/>
          <w:lang w:val="en-GB" w:eastAsia="en-GB"/>
        </w:rPr>
      </w:pPr>
    </w:p>
    <w:p w14:paraId="7BC0D3CF" w14:textId="32EEB065" w:rsidR="00295F67" w:rsidRDefault="00295F67" w:rsidP="0008651D">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sz w:val="28"/>
          <w:szCs w:val="28"/>
          <w:bdr w:val="none" w:sz="0" w:space="0" w:color="auto"/>
          <w:lang w:val="en-GB" w:eastAsia="en-GB"/>
        </w:rPr>
      </w:pPr>
      <w:r w:rsidRPr="0008651D">
        <w:rPr>
          <w:rFonts w:ascii="Calibri" w:eastAsia="Times New Roman" w:hAnsi="Calibri" w:cs="Calibri"/>
          <w:b/>
          <w:bCs/>
          <w:sz w:val="28"/>
          <w:szCs w:val="28"/>
          <w:bdr w:val="none" w:sz="0" w:space="0" w:color="auto"/>
          <w:lang w:val="en-GB" w:eastAsia="en-GB"/>
        </w:rPr>
        <w:t>Review</w:t>
      </w:r>
    </w:p>
    <w:p w14:paraId="664EAA3A" w14:textId="77777777" w:rsidR="00DA3B72" w:rsidRPr="0008651D" w:rsidRDefault="00DA3B72" w:rsidP="00DA3B72">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360"/>
        <w:outlineLvl w:val="1"/>
        <w:rPr>
          <w:rFonts w:ascii="Calibri" w:eastAsia="Times New Roman" w:hAnsi="Calibri" w:cs="Calibri"/>
          <w:b/>
          <w:bCs/>
          <w:sz w:val="28"/>
          <w:szCs w:val="28"/>
          <w:bdr w:val="none" w:sz="0" w:space="0" w:color="auto"/>
          <w:lang w:val="en-GB" w:eastAsia="en-GB"/>
        </w:rPr>
      </w:pPr>
    </w:p>
    <w:p w14:paraId="2F8AB3E5" w14:textId="77777777" w:rsidR="00295F67" w:rsidRPr="00295F67" w:rsidRDefault="00295F67" w:rsidP="00D344A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295F67">
        <w:rPr>
          <w:rFonts w:ascii="Calibri" w:eastAsia="Times New Roman" w:hAnsi="Calibri" w:cs="Calibri"/>
          <w:bdr w:val="none" w:sz="0" w:space="0" w:color="auto"/>
          <w:lang w:val="en-GB" w:eastAsia="en-GB"/>
        </w:rPr>
        <w:t>This policy will be reviewed annually to ensure it continues to meet the needs of pupils, families and the school community.</w:t>
      </w:r>
    </w:p>
    <w:p w14:paraId="256C9DB0" w14:textId="77777777" w:rsidR="00CD3508" w:rsidRPr="00D344AF" w:rsidRDefault="00CD3508" w:rsidP="00D344AF">
      <w:pPr>
        <w:pStyle w:val="Body"/>
        <w:rPr>
          <w:rFonts w:ascii="Calibri" w:hAnsi="Calibri" w:cs="Calibri"/>
          <w:sz w:val="24"/>
          <w:szCs w:val="24"/>
        </w:rPr>
      </w:pPr>
    </w:p>
    <w:sectPr w:rsidR="00CD3508" w:rsidRPr="00D344AF" w:rsidSect="001B3374">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850" w:gutter="0"/>
      <w:pgBorders w:display="firstPage" w:offsetFrom="page">
        <w:top w:val="single" w:sz="48" w:space="24" w:color="auto"/>
        <w:left w:val="single" w:sz="48" w:space="24" w:color="auto"/>
        <w:bottom w:val="single" w:sz="48" w:space="24" w:color="auto"/>
        <w:right w:val="single" w:sz="48"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3C817" w14:textId="77777777" w:rsidR="004D22A8" w:rsidRDefault="004D22A8">
      <w:r>
        <w:separator/>
      </w:r>
    </w:p>
  </w:endnote>
  <w:endnote w:type="continuationSeparator" w:id="0">
    <w:p w14:paraId="2416383C" w14:textId="77777777" w:rsidR="004D22A8" w:rsidRDefault="004D2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Times">
    <w:altName w:val="Sylfaen"/>
    <w:panose1 w:val="00000500000000020000"/>
    <w:charset w:val="00"/>
    <w:family w:val="auto"/>
    <w:pitch w:val="variable"/>
    <w:sig w:usb0="E00002FF" w:usb1="5000205A"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Baskerville">
    <w:panose1 w:val="02020502070401020303"/>
    <w:charset w:val="00"/>
    <w:family w:val="roman"/>
    <w:pitch w:val="variable"/>
    <w:sig w:usb0="80000067" w:usb1="02000000"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D2210" w14:textId="77777777" w:rsidR="00FA2DED" w:rsidRDefault="00FA2D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EECD2" w14:textId="77777777" w:rsidR="00CD3508" w:rsidRDefault="00CD350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24E20" w14:textId="77777777" w:rsidR="00FA2DED" w:rsidRDefault="00FA2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75A96" w14:textId="77777777" w:rsidR="004D22A8" w:rsidRDefault="004D22A8">
      <w:r>
        <w:separator/>
      </w:r>
    </w:p>
  </w:footnote>
  <w:footnote w:type="continuationSeparator" w:id="0">
    <w:p w14:paraId="451D8DE1" w14:textId="77777777" w:rsidR="004D22A8" w:rsidRDefault="004D22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7199D" w14:textId="77777777" w:rsidR="00FA2DED" w:rsidRDefault="00FA2D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812A9" w14:textId="77777777" w:rsidR="00CD3508" w:rsidRDefault="00CD350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0F4BF" w14:textId="77777777" w:rsidR="00FA2DED" w:rsidRDefault="00FA2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10B99"/>
    <w:multiLevelType w:val="multilevel"/>
    <w:tmpl w:val="3DD8D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C5ACE"/>
    <w:multiLevelType w:val="hybridMultilevel"/>
    <w:tmpl w:val="90AEF6A6"/>
    <w:numStyleLink w:val="Numbered"/>
  </w:abstractNum>
  <w:abstractNum w:abstractNumId="2" w15:restartNumberingAfterBreak="0">
    <w:nsid w:val="08A56105"/>
    <w:multiLevelType w:val="multilevel"/>
    <w:tmpl w:val="B0CC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9671F"/>
    <w:multiLevelType w:val="multilevel"/>
    <w:tmpl w:val="AC5CBC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27A522DC"/>
    <w:multiLevelType w:val="hybridMultilevel"/>
    <w:tmpl w:val="000C473C"/>
    <w:lvl w:ilvl="0" w:tplc="42EA55E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63E9ED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35E021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494D84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02C3D0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02877C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3387860">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0E609C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C40B45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94F7152"/>
    <w:multiLevelType w:val="multilevel"/>
    <w:tmpl w:val="4DC4A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8D3EC0"/>
    <w:multiLevelType w:val="multilevel"/>
    <w:tmpl w:val="169EF3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31C62ABE"/>
    <w:multiLevelType w:val="multilevel"/>
    <w:tmpl w:val="C92A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2A6DB5"/>
    <w:multiLevelType w:val="multilevel"/>
    <w:tmpl w:val="1C400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B860BC"/>
    <w:multiLevelType w:val="multilevel"/>
    <w:tmpl w:val="BC22E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241957"/>
    <w:multiLevelType w:val="multilevel"/>
    <w:tmpl w:val="BCF0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B7567F"/>
    <w:multiLevelType w:val="hybridMultilevel"/>
    <w:tmpl w:val="FC0873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4E540E8"/>
    <w:multiLevelType w:val="multilevel"/>
    <w:tmpl w:val="7EE6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8425B9"/>
    <w:multiLevelType w:val="multilevel"/>
    <w:tmpl w:val="AD0E6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F777C6"/>
    <w:multiLevelType w:val="multilevel"/>
    <w:tmpl w:val="97786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0F1EEE"/>
    <w:multiLevelType w:val="multilevel"/>
    <w:tmpl w:val="8C92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38070B"/>
    <w:multiLevelType w:val="multilevel"/>
    <w:tmpl w:val="E3E69AF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54FA3C60"/>
    <w:multiLevelType w:val="multilevel"/>
    <w:tmpl w:val="E1E2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4975AC"/>
    <w:multiLevelType w:val="multilevel"/>
    <w:tmpl w:val="53321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064A86"/>
    <w:multiLevelType w:val="multilevel"/>
    <w:tmpl w:val="6C382A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6B1D0C93"/>
    <w:multiLevelType w:val="multilevel"/>
    <w:tmpl w:val="0D32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8E33D3"/>
    <w:multiLevelType w:val="multilevel"/>
    <w:tmpl w:val="AA40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AC264D"/>
    <w:multiLevelType w:val="hybridMultilevel"/>
    <w:tmpl w:val="F5148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BF11E9"/>
    <w:multiLevelType w:val="multilevel"/>
    <w:tmpl w:val="8738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E57069"/>
    <w:multiLevelType w:val="hybridMultilevel"/>
    <w:tmpl w:val="90AEF6A6"/>
    <w:styleLink w:val="Numbered"/>
    <w:lvl w:ilvl="0" w:tplc="DB2A89F6">
      <w:start w:val="1"/>
      <w:numFmt w:val="decimal"/>
      <w:lvlText w:val="%1."/>
      <w:lvlJc w:val="left"/>
      <w:pPr>
        <w:ind w:left="720" w:hanging="500"/>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7483D7A">
      <w:start w:val="1"/>
      <w:numFmt w:val="decimal"/>
      <w:lvlText w:val="%2."/>
      <w:lvlJc w:val="left"/>
      <w:pPr>
        <w:ind w:left="87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97C17E6">
      <w:start w:val="1"/>
      <w:numFmt w:val="decimal"/>
      <w:lvlText w:val="%3."/>
      <w:lvlJc w:val="left"/>
      <w:pPr>
        <w:ind w:left="109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80CC348">
      <w:start w:val="1"/>
      <w:numFmt w:val="decimal"/>
      <w:lvlText w:val="%4."/>
      <w:lvlJc w:val="left"/>
      <w:pPr>
        <w:ind w:left="131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1384F5CC">
      <w:start w:val="1"/>
      <w:numFmt w:val="decimal"/>
      <w:lvlText w:val="%5."/>
      <w:lvlJc w:val="left"/>
      <w:pPr>
        <w:ind w:left="153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59C40B24">
      <w:start w:val="1"/>
      <w:numFmt w:val="decimal"/>
      <w:lvlText w:val="%6."/>
      <w:lvlJc w:val="left"/>
      <w:pPr>
        <w:ind w:left="175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640F6FE">
      <w:start w:val="1"/>
      <w:numFmt w:val="decimal"/>
      <w:lvlText w:val="%7."/>
      <w:lvlJc w:val="left"/>
      <w:pPr>
        <w:ind w:left="197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BB4B592">
      <w:start w:val="1"/>
      <w:numFmt w:val="decimal"/>
      <w:lvlText w:val="%8."/>
      <w:lvlJc w:val="left"/>
      <w:pPr>
        <w:ind w:left="219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6640DBC">
      <w:start w:val="1"/>
      <w:numFmt w:val="decimal"/>
      <w:lvlText w:val="%9."/>
      <w:lvlJc w:val="left"/>
      <w:pPr>
        <w:ind w:left="241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16cid:durableId="1580864069">
    <w:abstractNumId w:val="4"/>
  </w:num>
  <w:num w:numId="2" w16cid:durableId="1867139675">
    <w:abstractNumId w:val="24"/>
  </w:num>
  <w:num w:numId="3" w16cid:durableId="1277105276">
    <w:abstractNumId w:val="1"/>
  </w:num>
  <w:num w:numId="4" w16cid:durableId="306396143">
    <w:abstractNumId w:val="10"/>
  </w:num>
  <w:num w:numId="5" w16cid:durableId="1832453544">
    <w:abstractNumId w:val="0"/>
  </w:num>
  <w:num w:numId="6" w16cid:durableId="1420370062">
    <w:abstractNumId w:val="5"/>
  </w:num>
  <w:num w:numId="7" w16cid:durableId="377315423">
    <w:abstractNumId w:val="7"/>
  </w:num>
  <w:num w:numId="8" w16cid:durableId="896477222">
    <w:abstractNumId w:val="18"/>
  </w:num>
  <w:num w:numId="9" w16cid:durableId="62456314">
    <w:abstractNumId w:val="21"/>
  </w:num>
  <w:num w:numId="10" w16cid:durableId="1086532625">
    <w:abstractNumId w:val="23"/>
  </w:num>
  <w:num w:numId="11" w16cid:durableId="1654943733">
    <w:abstractNumId w:val="8"/>
  </w:num>
  <w:num w:numId="12" w16cid:durableId="967053738">
    <w:abstractNumId w:val="13"/>
  </w:num>
  <w:num w:numId="13" w16cid:durableId="1713649338">
    <w:abstractNumId w:val="15"/>
  </w:num>
  <w:num w:numId="14" w16cid:durableId="1331131424">
    <w:abstractNumId w:val="12"/>
  </w:num>
  <w:num w:numId="15" w16cid:durableId="1772967294">
    <w:abstractNumId w:val="22"/>
  </w:num>
  <w:num w:numId="16" w16cid:durableId="1424718148">
    <w:abstractNumId w:val="17"/>
  </w:num>
  <w:num w:numId="17" w16cid:durableId="273752671">
    <w:abstractNumId w:val="20"/>
  </w:num>
  <w:num w:numId="18" w16cid:durableId="2061007888">
    <w:abstractNumId w:val="2"/>
  </w:num>
  <w:num w:numId="19" w16cid:durableId="360211030">
    <w:abstractNumId w:val="9"/>
  </w:num>
  <w:num w:numId="20" w16cid:durableId="1354379329">
    <w:abstractNumId w:val="14"/>
  </w:num>
  <w:num w:numId="21" w16cid:durableId="1941910222">
    <w:abstractNumId w:val="19"/>
  </w:num>
  <w:num w:numId="22" w16cid:durableId="549000734">
    <w:abstractNumId w:val="16"/>
  </w:num>
  <w:num w:numId="23" w16cid:durableId="1957911328">
    <w:abstractNumId w:val="6"/>
  </w:num>
  <w:num w:numId="24" w16cid:durableId="1909799319">
    <w:abstractNumId w:val="3"/>
  </w:num>
  <w:num w:numId="25" w16cid:durableId="16721746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508"/>
    <w:rsid w:val="0008651D"/>
    <w:rsid w:val="000A7FE4"/>
    <w:rsid w:val="00197031"/>
    <w:rsid w:val="001B3374"/>
    <w:rsid w:val="001C7560"/>
    <w:rsid w:val="00295F67"/>
    <w:rsid w:val="003311E5"/>
    <w:rsid w:val="003A0CF9"/>
    <w:rsid w:val="004462AF"/>
    <w:rsid w:val="00474899"/>
    <w:rsid w:val="004D22A8"/>
    <w:rsid w:val="0051374C"/>
    <w:rsid w:val="005E34A9"/>
    <w:rsid w:val="00600CCD"/>
    <w:rsid w:val="00651A51"/>
    <w:rsid w:val="00694A2D"/>
    <w:rsid w:val="006B63F0"/>
    <w:rsid w:val="007B011F"/>
    <w:rsid w:val="007B36A4"/>
    <w:rsid w:val="008A52AE"/>
    <w:rsid w:val="008D56A1"/>
    <w:rsid w:val="00962A6A"/>
    <w:rsid w:val="00987B65"/>
    <w:rsid w:val="00A205F4"/>
    <w:rsid w:val="00B2560D"/>
    <w:rsid w:val="00BD1C62"/>
    <w:rsid w:val="00BF0608"/>
    <w:rsid w:val="00C6474F"/>
    <w:rsid w:val="00CC5081"/>
    <w:rsid w:val="00CD3508"/>
    <w:rsid w:val="00D344AF"/>
    <w:rsid w:val="00DA3B72"/>
    <w:rsid w:val="00DD5D05"/>
    <w:rsid w:val="00E12F9C"/>
    <w:rsid w:val="00E2506F"/>
    <w:rsid w:val="00E3683D"/>
    <w:rsid w:val="00ED7ADB"/>
    <w:rsid w:val="00EE1F00"/>
    <w:rsid w:val="00F4165E"/>
    <w:rsid w:val="00F67823"/>
    <w:rsid w:val="00FA2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5CF34"/>
  <w15:docId w15:val="{F91EF673-E773-AB46-B1A7-816FC974C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link w:val="Heading1Char"/>
    <w:uiPriority w:val="9"/>
    <w:qFormat/>
    <w:rsid w:val="001C756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0"/>
    </w:pPr>
    <w:rPr>
      <w:rFonts w:eastAsia="Times New Roman"/>
      <w:b/>
      <w:bCs/>
      <w:kern w:val="36"/>
      <w:sz w:val="48"/>
      <w:szCs w:val="48"/>
      <w:bdr w:val="none" w:sz="0" w:space="0" w:color="auto"/>
      <w:lang w:val="en-GB" w:eastAsia="en-GB"/>
    </w:rPr>
  </w:style>
  <w:style w:type="paragraph" w:styleId="Heading2">
    <w:name w:val="heading 2"/>
    <w:basedOn w:val="Normal"/>
    <w:link w:val="Heading2Char"/>
    <w:uiPriority w:val="9"/>
    <w:qFormat/>
    <w:rsid w:val="001C756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imes New Roman"/>
      <w:b/>
      <w:bCs/>
      <w:sz w:val="36"/>
      <w:szCs w:val="36"/>
      <w:bdr w:val="none" w:sz="0" w:space="0" w:color="auto"/>
      <w:lang w:val="en-GB" w:eastAsia="en-GB"/>
    </w:rPr>
  </w:style>
  <w:style w:type="paragraph" w:styleId="Heading3">
    <w:name w:val="heading 3"/>
    <w:basedOn w:val="Normal"/>
    <w:link w:val="Heading3Char"/>
    <w:uiPriority w:val="9"/>
    <w:qFormat/>
    <w:rsid w:val="001C756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pPr>
    <w:rPr>
      <w:rFonts w:eastAsia="Times New Roman"/>
      <w:b/>
      <w:bCs/>
      <w:sz w:val="27"/>
      <w:szCs w:val="27"/>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rPr>
  </w:style>
  <w:style w:type="paragraph" w:customStyle="1" w:styleId="Default">
    <w:name w:val="Default"/>
    <w:rPr>
      <w:rFonts w:ascii="Helvetica Neue" w:hAnsi="Helvetica Neue" w:cs="Arial Unicode MS"/>
      <w:color w:val="000000"/>
      <w:sz w:val="22"/>
      <w:szCs w:val="22"/>
      <w:lang w:val="en-US"/>
    </w:rPr>
  </w:style>
  <w:style w:type="numbering" w:customStyle="1" w:styleId="Numbered">
    <w:name w:val="Numbered"/>
    <w:pPr>
      <w:numPr>
        <w:numId w:val="2"/>
      </w:numPr>
    </w:pPr>
  </w:style>
  <w:style w:type="paragraph" w:styleId="Header">
    <w:name w:val="header"/>
    <w:basedOn w:val="Normal"/>
    <w:link w:val="HeaderChar"/>
    <w:uiPriority w:val="99"/>
    <w:unhideWhenUsed/>
    <w:rsid w:val="00FA2DED"/>
    <w:pPr>
      <w:tabs>
        <w:tab w:val="center" w:pos="4680"/>
        <w:tab w:val="right" w:pos="9360"/>
      </w:tabs>
    </w:pPr>
  </w:style>
  <w:style w:type="character" w:customStyle="1" w:styleId="HeaderChar">
    <w:name w:val="Header Char"/>
    <w:basedOn w:val="DefaultParagraphFont"/>
    <w:link w:val="Header"/>
    <w:uiPriority w:val="99"/>
    <w:rsid w:val="00FA2DED"/>
    <w:rPr>
      <w:sz w:val="24"/>
      <w:szCs w:val="24"/>
      <w:lang w:val="en-US" w:eastAsia="en-US"/>
    </w:rPr>
  </w:style>
  <w:style w:type="paragraph" w:styleId="Footer">
    <w:name w:val="footer"/>
    <w:basedOn w:val="Normal"/>
    <w:link w:val="FooterChar"/>
    <w:uiPriority w:val="99"/>
    <w:unhideWhenUsed/>
    <w:rsid w:val="00FA2DED"/>
    <w:pPr>
      <w:tabs>
        <w:tab w:val="center" w:pos="4680"/>
        <w:tab w:val="right" w:pos="9360"/>
      </w:tabs>
    </w:pPr>
  </w:style>
  <w:style w:type="character" w:customStyle="1" w:styleId="FooterChar">
    <w:name w:val="Footer Char"/>
    <w:basedOn w:val="DefaultParagraphFont"/>
    <w:link w:val="Footer"/>
    <w:uiPriority w:val="99"/>
    <w:rsid w:val="00FA2DED"/>
    <w:rPr>
      <w:sz w:val="24"/>
      <w:szCs w:val="24"/>
      <w:lang w:val="en-US" w:eastAsia="en-US"/>
    </w:rPr>
  </w:style>
  <w:style w:type="paragraph" w:styleId="NormalWeb">
    <w:name w:val="Normal (Web)"/>
    <w:basedOn w:val="Normal"/>
    <w:uiPriority w:val="99"/>
    <w:semiHidden/>
    <w:unhideWhenUsed/>
    <w:rsid w:val="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Heading1Char">
    <w:name w:val="Heading 1 Char"/>
    <w:basedOn w:val="DefaultParagraphFont"/>
    <w:link w:val="Heading1"/>
    <w:uiPriority w:val="9"/>
    <w:rsid w:val="001C7560"/>
    <w:rPr>
      <w:rFonts w:eastAsia="Times New Roman"/>
      <w:b/>
      <w:bCs/>
      <w:kern w:val="36"/>
      <w:sz w:val="48"/>
      <w:szCs w:val="48"/>
      <w:bdr w:val="none" w:sz="0" w:space="0" w:color="auto"/>
    </w:rPr>
  </w:style>
  <w:style w:type="character" w:customStyle="1" w:styleId="Heading2Char">
    <w:name w:val="Heading 2 Char"/>
    <w:basedOn w:val="DefaultParagraphFont"/>
    <w:link w:val="Heading2"/>
    <w:uiPriority w:val="9"/>
    <w:rsid w:val="001C7560"/>
    <w:rPr>
      <w:rFonts w:eastAsia="Times New Roman"/>
      <w:b/>
      <w:bCs/>
      <w:sz w:val="36"/>
      <w:szCs w:val="36"/>
      <w:bdr w:val="none" w:sz="0" w:space="0" w:color="auto"/>
    </w:rPr>
  </w:style>
  <w:style w:type="character" w:customStyle="1" w:styleId="Heading3Char">
    <w:name w:val="Heading 3 Char"/>
    <w:basedOn w:val="DefaultParagraphFont"/>
    <w:link w:val="Heading3"/>
    <w:uiPriority w:val="9"/>
    <w:rsid w:val="001C7560"/>
    <w:rPr>
      <w:rFonts w:eastAsia="Times New Roman"/>
      <w:b/>
      <w:bCs/>
      <w:sz w:val="27"/>
      <w:szCs w:val="27"/>
      <w:bdr w:val="none" w:sz="0" w:space="0" w:color="auto"/>
    </w:rPr>
  </w:style>
  <w:style w:type="character" w:styleId="Strong">
    <w:name w:val="Strong"/>
    <w:basedOn w:val="DefaultParagraphFont"/>
    <w:uiPriority w:val="22"/>
    <w:qFormat/>
    <w:rsid w:val="001C7560"/>
    <w:rPr>
      <w:b/>
      <w:bCs/>
    </w:rPr>
  </w:style>
  <w:style w:type="paragraph" w:styleId="ListParagraph">
    <w:name w:val="List Paragraph"/>
    <w:basedOn w:val="Normal"/>
    <w:uiPriority w:val="34"/>
    <w:qFormat/>
    <w:rsid w:val="005137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173622">
      <w:bodyDiv w:val="1"/>
      <w:marLeft w:val="0"/>
      <w:marRight w:val="0"/>
      <w:marTop w:val="0"/>
      <w:marBottom w:val="0"/>
      <w:divBdr>
        <w:top w:val="none" w:sz="0" w:space="0" w:color="auto"/>
        <w:left w:val="none" w:sz="0" w:space="0" w:color="auto"/>
        <w:bottom w:val="none" w:sz="0" w:space="0" w:color="auto"/>
        <w:right w:val="none" w:sz="0" w:space="0" w:color="auto"/>
      </w:divBdr>
      <w:divsChild>
        <w:div w:id="1118765184">
          <w:marLeft w:val="0"/>
          <w:marRight w:val="0"/>
          <w:marTop w:val="0"/>
          <w:marBottom w:val="0"/>
          <w:divBdr>
            <w:top w:val="none" w:sz="0" w:space="0" w:color="auto"/>
            <w:left w:val="none" w:sz="0" w:space="0" w:color="auto"/>
            <w:bottom w:val="none" w:sz="0" w:space="0" w:color="auto"/>
            <w:right w:val="none" w:sz="0" w:space="0" w:color="auto"/>
          </w:divBdr>
          <w:divsChild>
            <w:div w:id="1417560146">
              <w:marLeft w:val="0"/>
              <w:marRight w:val="0"/>
              <w:marTop w:val="0"/>
              <w:marBottom w:val="0"/>
              <w:divBdr>
                <w:top w:val="none" w:sz="0" w:space="0" w:color="auto"/>
                <w:left w:val="none" w:sz="0" w:space="0" w:color="auto"/>
                <w:bottom w:val="none" w:sz="0" w:space="0" w:color="auto"/>
                <w:right w:val="none" w:sz="0" w:space="0" w:color="auto"/>
              </w:divBdr>
              <w:divsChild>
                <w:div w:id="961225649">
                  <w:marLeft w:val="0"/>
                  <w:marRight w:val="0"/>
                  <w:marTop w:val="0"/>
                  <w:marBottom w:val="0"/>
                  <w:divBdr>
                    <w:top w:val="none" w:sz="0" w:space="0" w:color="auto"/>
                    <w:left w:val="none" w:sz="0" w:space="0" w:color="auto"/>
                    <w:bottom w:val="none" w:sz="0" w:space="0" w:color="auto"/>
                    <w:right w:val="none" w:sz="0" w:space="0" w:color="auto"/>
                  </w:divBdr>
                </w:div>
              </w:divsChild>
            </w:div>
            <w:div w:id="498271668">
              <w:marLeft w:val="0"/>
              <w:marRight w:val="0"/>
              <w:marTop w:val="0"/>
              <w:marBottom w:val="0"/>
              <w:divBdr>
                <w:top w:val="none" w:sz="0" w:space="0" w:color="auto"/>
                <w:left w:val="none" w:sz="0" w:space="0" w:color="auto"/>
                <w:bottom w:val="none" w:sz="0" w:space="0" w:color="auto"/>
                <w:right w:val="none" w:sz="0" w:space="0" w:color="auto"/>
              </w:divBdr>
              <w:divsChild>
                <w:div w:id="40214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576</Words>
  <Characters>3403</Characters>
  <Application>Microsoft Office Word</Application>
  <DocSecurity>0</DocSecurity>
  <Lines>113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Frances Stead</cp:lastModifiedBy>
  <cp:revision>12</cp:revision>
  <cp:lastPrinted>2020-03-10T10:34:00Z</cp:lastPrinted>
  <dcterms:created xsi:type="dcterms:W3CDTF">2026-05-01T13:33:00Z</dcterms:created>
  <dcterms:modified xsi:type="dcterms:W3CDTF">2026-06-12T06:31:00Z</dcterms:modified>
</cp:coreProperties>
</file>